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3"/>
        <w:tblW w:w="99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4"/>
        <w:gridCol w:w="4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4" w:type="dxa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1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10" w:type="dxa"/>
                </w:tcPr>
                <w:p>
                  <w:pPr>
                    <w:tabs>
                      <w:tab w:val="left" w:pos="57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tabs>
                      <w:tab w:val="left" w:pos="57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  <w:p>
                  <w:pPr>
                    <w:tabs>
                      <w:tab w:val="left" w:pos="57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716" w:type="dxa"/>
          </w:tcPr>
          <w:p>
            <w:pPr>
              <w:tabs>
                <w:tab w:val="left" w:pos="57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УТВЕРЖДЕНО:</w:t>
            </w:r>
          </w:p>
          <w:p>
            <w:pPr>
              <w:tabs>
                <w:tab w:val="left" w:pos="85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Заведующий </w:t>
            </w:r>
          </w:p>
          <w:p>
            <w:pPr>
              <w:tabs>
                <w:tab w:val="left" w:pos="85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муниципального казённого дошкольного </w:t>
            </w:r>
          </w:p>
          <w:p>
            <w:pPr>
              <w:tabs>
                <w:tab w:val="left" w:pos="85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образовательного учреждения детского сада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общеразвивающего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вида №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поселка городского типа Вахруши </w:t>
            </w:r>
          </w:p>
          <w:p>
            <w:pPr>
              <w:tabs>
                <w:tab w:val="left" w:pos="85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Слободского района Кировской области</w:t>
            </w:r>
          </w:p>
          <w:p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_____________(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lang w:val="ru-RU"/>
              </w:rPr>
              <w:t>.Н.Меньчикова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«1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  <w:t>сентября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2022 г.</w:t>
            </w:r>
          </w:p>
          <w:p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Приказ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№ 1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  <w:t>72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-А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1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.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  <w:t>09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.2022г</w:t>
            </w:r>
          </w:p>
          <w:p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110"/>
          <w:szCs w:val="11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30"/>
          <w:szCs w:val="130"/>
          <w:lang w:eastAsia="ru-RU"/>
        </w:rPr>
        <w:t>ПОЛОЖЕНИЕ</w:t>
      </w:r>
      <w:r>
        <w:rPr>
          <w:rFonts w:ascii="Times New Roman" w:hAnsi="Times New Roman" w:eastAsia="Times New Roman" w:cs="Times New Roman"/>
          <w:b/>
          <w:bCs/>
          <w:color w:val="000000"/>
          <w:sz w:val="120"/>
          <w:szCs w:val="120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96"/>
          <w:szCs w:val="110"/>
          <w:lang w:eastAsia="ru-RU"/>
        </w:rPr>
        <w:t xml:space="preserve">о формах получения образования и формах обучения </w:t>
      </w:r>
    </w:p>
    <w:p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24"/>
          <w:lang w:eastAsia="ru-RU"/>
        </w:rPr>
        <w:t>муниципального казенного дошкольного образовательного учреждения детский сад общеразвивающего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32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24"/>
          <w:lang w:eastAsia="ru-RU"/>
        </w:rPr>
        <w:t xml:space="preserve"> вида №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32"/>
          <w:szCs w:val="24"/>
          <w:lang w:val="en-US" w:eastAsia="ru-RU"/>
        </w:rPr>
        <w:t>7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24"/>
          <w:lang w:eastAsia="ru-RU"/>
        </w:rPr>
        <w:t xml:space="preserve"> пгт Вахруши </w:t>
      </w:r>
    </w:p>
    <w:p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24"/>
          <w:lang w:eastAsia="ru-RU"/>
        </w:rPr>
        <w:t>Слободского района Кировской области</w:t>
      </w:r>
    </w:p>
    <w:p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пгт Вахруши, 2022 год</w:t>
      </w:r>
    </w:p>
    <w:p>
      <w:pPr>
        <w:pStyle w:val="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>
      <w:pPr>
        <w:pStyle w:val="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формах получения образования и формах обучения (далее – Положение) регулирует деятельность муниципального казенного  дошкольного образовательного учреждения детский сад </w:t>
      </w:r>
      <w:r>
        <w:rPr>
          <w:rFonts w:ascii="Times New Roman" w:hAnsi="Times New Roman" w:cs="Times New Roman"/>
          <w:sz w:val="24"/>
          <w:szCs w:val="24"/>
          <w:lang w:val="ru-RU"/>
        </w:rPr>
        <w:t>общеразвивающего</w:t>
      </w:r>
      <w:r>
        <w:rPr>
          <w:rFonts w:ascii="Times New Roman" w:hAnsi="Times New Roman" w:cs="Times New Roman"/>
          <w:sz w:val="24"/>
          <w:szCs w:val="24"/>
        </w:rPr>
        <w:t xml:space="preserve"> вида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пгт Вахруши Слободского района Кировской области (далее – Учреждение), по организации образовательного процесса в различных формах получения дошкольного образования и формах обучения. </w:t>
      </w:r>
    </w:p>
    <w:p>
      <w:pPr>
        <w:pStyle w:val="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разработано в соответствии с:</w:t>
      </w:r>
    </w:p>
    <w:p>
      <w:pPr>
        <w:pStyle w:val="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Федеральным законом «Об образовании в Российской Федерации» от 29.12.2012 г. № 273-ФЗ ст.17, ч.3 ст.44, </w:t>
      </w:r>
    </w:p>
    <w:p>
      <w:pPr>
        <w:pStyle w:val="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</w:t>
      </w:r>
    </w:p>
    <w:p>
      <w:pPr>
        <w:pStyle w:val="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Уставом.</w:t>
      </w:r>
    </w:p>
    <w:p>
      <w:pPr>
        <w:pStyle w:val="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Российской Федерации образование может быть получено: </w:t>
      </w:r>
    </w:p>
    <w:p>
      <w:pPr>
        <w:pStyle w:val="4"/>
        <w:numPr>
          <w:ilvl w:val="0"/>
          <w:numId w:val="3"/>
        </w:numPr>
        <w:tabs>
          <w:tab w:val="left" w:pos="426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организациях, осуществляющих образовательную деятельность; </w:t>
      </w:r>
    </w:p>
    <w:p>
      <w:pPr>
        <w:pStyle w:val="4"/>
        <w:numPr>
          <w:ilvl w:val="0"/>
          <w:numId w:val="3"/>
        </w:numPr>
        <w:tabs>
          <w:tab w:val="left" w:pos="426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 организаций </w:t>
      </w:r>
    </w:p>
    <w:p>
      <w:pPr>
        <w:pStyle w:val="4"/>
        <w:numPr>
          <w:ilvl w:val="0"/>
          <w:numId w:val="3"/>
        </w:numPr>
        <w:tabs>
          <w:tab w:val="left" w:pos="426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форме семейного образования. </w:t>
      </w:r>
    </w:p>
    <w:p>
      <w:pPr>
        <w:pStyle w:val="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Учреждении осуществляется обучение в очной форме с учетом потребностей и возможностей личности воспитанника. </w:t>
      </w:r>
    </w:p>
    <w:p>
      <w:pPr>
        <w:pStyle w:val="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предоставляет образовательные услуги гражданам, обучающимся вне образовательной организации в форме семейного образования. </w:t>
      </w:r>
    </w:p>
    <w:p>
      <w:pPr>
        <w:pStyle w:val="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Допускается сочетание различных форм получения образования и форм обучения. </w:t>
      </w:r>
    </w:p>
    <w:p>
      <w:pPr>
        <w:pStyle w:val="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получения дошкольного образования и форма обучения по основной образовательной программе дошкольного образования выбирается родителями (законными представителями) воспитанника. </w:t>
      </w:r>
    </w:p>
    <w:p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Настоящее Положение разработано с целью:</w:t>
      </w:r>
    </w:p>
    <w:p>
      <w:pPr>
        <w:pStyle w:val="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возможности освоения образовательных программ дошкольного образования в различных формах, </w:t>
      </w:r>
    </w:p>
    <w:p>
      <w:pPr>
        <w:pStyle w:val="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создания вариативной образовательной среды, обеспечивающей благоприятные условия для обучения и развития воспитанников в соответствии с их интересами и способностями и по согласованию с родителями (законными представителями) воспитанников. </w:t>
      </w:r>
    </w:p>
    <w:p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Общие требования к организации образовательного процесса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Обучение в различных формах получения дошкольного образования и формах обучения организуется в соответствии с основными общеобразовательными программами дошкольного образования (далее – ООП), обеспечивающими реализацию федерального государственного образовательного стандарта дошкольного образования с учетом их возрастных и индивидуальных особенностей.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При выборе формы обучения и формы получения дошкольного образования родители (законные представители) воспитанника должны быть ознакомлены с настоящим Положением, уставом Учреждения, ООП дошкольного образования, другими документами, регламентирующими организацию и осуществление образовательной деятельности по избранной форме.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Основанием для организации обучения в различных формах получения дошкольного образования и формах обучения в Учреждении является направление, выданное комиссией по комплектованию дошкольных образовательных учреждений и приказ заведующего о зачислении ребенка в Учреждение.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Воспитанники, осваивающие ООП в Учреждении в очной форме, зачисляются в контингент воспитанников образовательной организации. Все данные о воспитаннике вносятся в книгу учета движения воспитанников и в табеля учета посещаемости воспитанников группы, которую они посещают.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Воспитанники, осваивающие ООП вне Учреждения в форме семейного образования (далее - обучающиеся в форме семейного образования) в контингент воспитанников образовательной организации не зачисляются.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Родителям (законным представителям) воспитанников должна быть обеспечена возможность ознакомления с ходом, содержанием и результатами образовательного процесса воспитанника.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Учреждение осуществляет индивидуальный учет результатов освоения воспитанниками ООП, а также хранение в архивах данных об их результатах на бумажных и (или) электронных носителях.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Воспитанники по завершению учебного года переводятся в следующую возрастную группу.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Обучающиеся в форме семейного образования по завершению учебного года также переводятся в следующую возрастную группу.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Освоение основной общеобразовательной программы дошкольного образования не сопровождается проведением промежуточной аттестации и итоговой аттестации воспитанников. </w:t>
      </w:r>
    </w:p>
    <w:p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Организация получения дошкольного образования в очной форме обучения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Получение дошкольного образования в очной форме обучения предполагает посещение воспитанников учебных занятий по образовательным областям, организуемых Учреждением в соответствии с учебным планом и ООП.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Основной формой организации образовательного процесса в очной форме обучения является занятие – непосредственно образовательная деятельность (НОД).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4.3. Организация образовательного процесса в очной форме обучения регламентируется ООП дошкольного образования и расписанием непосредственно образовательной деятельности.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Воспитанникам, осваивающим ООП в очной форме обучения, предоставляются на время обучения бесплатно учебные пособия, детская литература, игрушки имеющиеся в ДОУ.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При реализации основной общеобразовательной программы дошкольного образования может проводиться оценка индивидуального развития детей в рамках педагогической диагностики.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Результаты педагогической диагностики используются для индивидуализации образования и оптимизации работы с группой детей.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При необходимости используется психологическая диагностика развития детей, которую проводит педагог-психолог. Участие ребенка в психологической диагностике допускается только с согласия его родителей (законных представителей). Формы, периодичность и порядок проведения диагностики определяется Детским садом самостоятельно и закрепляется в локальном нормативном акте.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группах.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предоставление услуг ассистента (помощника), проведение групповых и индивидуальных коррекционных занятий, обеспечение доступа в здание Учреждения.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Воспитанники по завершении учебного года переводятся в следующую возрастную группу в соответствии с локальным нормативным актом Учреждения.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Воспитанники переводятся на обучение по адаптированным образовательным программам в соответствии с рекомендациями психолого-медико-педагогической комиссии только с согласия родителей (законных представителей) воспитанников. </w:t>
      </w:r>
    </w:p>
    <w:p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Организация получения дошкольного образования в форме семейного образования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При выборе для получения дошкольного образования формы семейного образования родители (законные представители) воспитанников отказываются от получения образования в детском саду и принимают на себя обязательства по обеспечению организации деятельности воспитанника по формированию общей культуры, развитию физических, интеллектуальных, нравственных, эстетических и личностных качеств, формирование предпосылок учебной деятельности, сохранению и укреплению здоровья детей дошкольного возраста.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При выборе для получения дошкольного образования формы семейного образования, родители (законные представители) воспитанника информируют об этом выборе управление образования администрации Слободского района.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Родители (законные представители)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психологической, педагогической, диагностической и консультативной помощи без взимания платы, в том числе в Учреждении через консультативный пункт или через психолого-медико-педагогическую консультацию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Воспитанник Учреждения может быть переведен на обучение в форме семейного образования в любом возрасте до 8 лет. Перевод оформляется приказом заведующего Учреждения по заявлению родителей (законных представителей) воспитанников. При этом воспитанник отчисляется из Учреждения.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Обучающиеся в форме семейного образования вправе на любом этапе обучения по решению родителей (законных представителей) продолжить обучение в Учреждении. Прием в Учреждение осуществляется в общем порядке в соответствии с локальным нормативным актом Учреждения.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Перевод обучающегося в форме семейного образования в следующую возрастную группу осуществляется по решению педагогического совета Учреждения. </w:t>
      </w:r>
    </w:p>
    <w:p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Права и обязанности участников образовательного процесса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Учреждение создает условия для реализации гражданами гарантированного государством права на получение дошкольного образования. Учреждение обязано: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обеспечивать реализацию в полном объеме ООП, соответствие качества подготовки воспитанников установленным требованиям федерального государственного образовательного стандарта дошкольного образования,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 независимо от формы получения образования и формы обучения;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создавать безопасные условия обучения, воспитания и развития воспитанников, присмотра и ухода за воспитанниками, их содержания в соответствии с установленными нормами, обеспечивающими жизнь и здоровье воспитанников, работников Учреждения;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соблюдать права и свободы воспитанников, родителей (законных представителей) воспитанников, работников Учреждения.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осуществлять индивидуальный учет результатов освоения воспитанниками ООП, а также хранение в архивах информации об этих результатах на бумажных и (или) электронных носителях независимо от формы получения образования и формы обучения.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6.2. Учреждение имеет право: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самостоятельно разрабатывать и утверждать основную общеобразовательную программу Учреждения в соответствии с федеральным государственным образовательным стандартом дошкольного образования и с учетом соответствующей примерной образовательной программы дошкольного образования.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свободу выбора и использования педагогически обоснованных форм, средств, методов обучения и воспитания;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на проведение педагогической диагностики с целью оценки индивидуального развития воспитанников;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с согласия родителей (законных представителей) воспитанников на проведение психологической диагностики.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Воспитанники Учреждения имеют право на: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6.3.1. предоставление условий для обучения с учетом особенностей психофизического развития и состояния здоровья воспитанников, в том числе получение социально педагогической и психологической помощи, бесплатной психолого-медико-педагогической коррекции;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6.3.2. получение присмотра и ухода за воспитанниками;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6.3.3. выбор занятий по интересам, игровую деятельность;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6.3.4. бесплатное пользование игрушками, играми, учебными пособиями, средствами обучения и воспитания в пределах федерального государственного образовательного стандарта дошкольного образования, информационными ресурсами, образовательной базой Детского сада;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6.3.5.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6.3.6. свободу совести, информации, свободное выражение собственных взглядов и убеждений;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6.3.7. каникулы в соответствии с календарным учебным графиком;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6.3.8. перевод для получения образования по другой форме обучения и форме получения образования в порядке, установленном законодательством об образовании;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6.3.9. перевод в другую образовательную организацию, реализующую образовательную программу дошкольного образования, в случае прекращения деятельности Детского сада, аннулирования соответствующей лицензии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6.3.10. пользование в установленном порядке лечебно-оздоровительной инфраструктурой, объектами культуры и объектами спорта Учреждения.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6.3.11. развитие своих творческих способностей и интересов, включая участие в конкурсах, выставках, смотрах, физкультурных и спортивных мероприятиях;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6.3.12. поощрение за успехи в образовательной, физкультурной, спортивной, творческой деятельности.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Воспитанники обязаны: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6.4.1. соблюдать режим пребывания в образовательного организации;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6.4.2. осваивать образовательную программу дошкольного образования;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6.4.3. заботиться о сохранении и укреплении своего здоровья, стремиться к нравственному, духовному и физическому развитию;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6.4.4. уважать честь и достоинство других воспитанников и работников Детского сада; не мешать другим воспитанникам во время занятий, не обижать других воспитанников во время совместной деятельности;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6.4.5. бережно относиться к имуществу Учреждения;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6.4.6. находиться в Учреждении в сменной обуви, иметь опрятный внешний вид. На физкультурных занятиях присутствовать в спортивной одежде.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Родители (законные представители) воспитанников имеют право: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выбирать до завершения получения ребенком дошкольного образования с учетом рекомендаций психолого-медико-педагогической комиссии (при их наличии) формы получения образования и формы обучения, образовательные программы, предлагаемого учреждения;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знакомиться с содержанием образования, используемыми методами обучения и воспитания, образовательными технологиями, а также с результатами освоения ООП своих детей независимо от формы обучения;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иные права, предусмотренные законодательством в сфере образования и локальными нормативными актами Учреждения.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Родители (законные представители) воспитанников обязаны: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обеспечить получение детьми общего образования;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соблюдать правила внутреннего распорядка Учреждения, требования локальных нормативных актов Учреждения, которые устанавливают режим занятий воспитанников, порядок регламентации образовательных отношений между Учреждением и родителями (законными представителями) и оформления возникновения, приостановления и прекращения этих отношений независимо от формы обучения; договор об образовании между Учреждением и родителями (законными представителями) воспитанников;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уважать честь и достоинство воспитанников и работников Учреждения, осуществляющих образовательную деятельность;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иные обязанности, предусмотренные законодательством в сфере образования и локальными нормативными актами Учреждения. </w:t>
      </w:r>
    </w:p>
    <w:p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Положение о формах образования и обучения в Учреждении является локальным нормативным актом детского сада, принимается на педагогическом совете с учетом предложений, утверждается приказом заведующего ДОУ.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7.3. Положение принимается на неопределенный срок. Изменения и дополнения к Положению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о формах получения образования в ДОУ принимаются в порядке, предусмотренном п.7.1. настоящего Положения.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7.4. После принятия Положения (или изменений и дополнений отдельных пунктов и разделов) в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новой редакции предыдущая редакция автоматически утрачивает силу.</w:t>
      </w:r>
    </w:p>
    <w:sectPr>
      <w:pgSz w:w="11906" w:h="16838"/>
      <w:pgMar w:top="567" w:right="850" w:bottom="28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CF5183"/>
    <w:multiLevelType w:val="multilevel"/>
    <w:tmpl w:val="37CF5183"/>
    <w:lvl w:ilvl="0" w:tentative="0">
      <w:start w:val="1"/>
      <w:numFmt w:val="bullet"/>
      <w:lvlText w:val=""/>
      <w:lvlJc w:val="left"/>
      <w:pPr>
        <w:ind w:left="78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2" w:hanging="360"/>
      </w:pPr>
      <w:rPr>
        <w:rFonts w:hint="default" w:ascii="Wingdings" w:hAnsi="Wingdings"/>
      </w:rPr>
    </w:lvl>
  </w:abstractNum>
  <w:abstractNum w:abstractNumId="1">
    <w:nsid w:val="512E1F3E"/>
    <w:multiLevelType w:val="multilevel"/>
    <w:tmpl w:val="512E1F3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5BD13AB"/>
    <w:multiLevelType w:val="multilevel"/>
    <w:tmpl w:val="75BD13A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6B308AA"/>
    <w:multiLevelType w:val="multilevel"/>
    <w:tmpl w:val="76B308AA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C2"/>
    <w:rsid w:val="001F57C2"/>
    <w:rsid w:val="0021512B"/>
    <w:rsid w:val="002B488C"/>
    <w:rsid w:val="002F617E"/>
    <w:rsid w:val="0056516B"/>
    <w:rsid w:val="00873450"/>
    <w:rsid w:val="00BD0871"/>
    <w:rsid w:val="4354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2392</Words>
  <Characters>13636</Characters>
  <Lines>113</Lines>
  <Paragraphs>31</Paragraphs>
  <TotalTime>43</TotalTime>
  <ScaleCrop>false</ScaleCrop>
  <LinksUpToDate>false</LinksUpToDate>
  <CharactersWithSpaces>15997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2023-03-31T08:32:00Z</dcterms:created>
  <dc:creator>Детский сад № 6 пгт Вахруши</dc:creator>
  <cp:lastModifiedBy>Пользователь</cp:lastModifiedBy>
  <dcterms:modified xsi:type="dcterms:W3CDTF">2024-04-17T07:14:56Z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C3EA559C41C54AC2920096CF2C669001_12</vt:lpwstr>
  </property>
</Properties>
</file>